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9211" w14:textId="77777777" w:rsidR="00713C19" w:rsidRDefault="002804D3" w:rsidP="00713C19">
      <w:pPr>
        <w:pStyle w:val="2"/>
        <w:pBdr>
          <w:bottom w:val="single" w:sz="6" w:space="0" w:color="CCCCCC"/>
        </w:pBdr>
        <w:jc w:val="center"/>
        <w:rPr>
          <w:rFonts w:ascii="Cambria" w:hAnsi="Cambria"/>
          <w:color w:val="1554AA"/>
          <w:kern w:val="0"/>
          <w:sz w:val="42"/>
          <w:szCs w:val="42"/>
        </w:rPr>
      </w:pPr>
      <w:r>
        <w:rPr>
          <w:rFonts w:ascii="Cambria" w:hAnsi="Cambria"/>
          <w:color w:val="000000"/>
        </w:rPr>
        <w:t> </w:t>
      </w:r>
      <w:r w:rsidR="00713C19">
        <w:rPr>
          <w:rFonts w:ascii="Cambria" w:hAnsi="Cambria"/>
          <w:color w:val="1554AA"/>
          <w:sz w:val="42"/>
          <w:szCs w:val="42"/>
        </w:rPr>
        <w:t>财政部关于印发《会计师事务所质量管理准则第</w:t>
      </w:r>
      <w:r w:rsidR="00713C19">
        <w:rPr>
          <w:rFonts w:ascii="Cambria" w:hAnsi="Cambria"/>
          <w:color w:val="1554AA"/>
          <w:sz w:val="42"/>
          <w:szCs w:val="42"/>
        </w:rPr>
        <w:t>5101</w:t>
      </w:r>
      <w:r w:rsidR="00713C19">
        <w:rPr>
          <w:rFonts w:ascii="Cambria" w:hAnsi="Cambria"/>
          <w:color w:val="1554AA"/>
          <w:sz w:val="42"/>
          <w:szCs w:val="42"/>
        </w:rPr>
        <w:t>号</w:t>
      </w:r>
      <w:r w:rsidR="00713C19">
        <w:rPr>
          <w:rFonts w:ascii="Cambria" w:hAnsi="Cambria"/>
          <w:color w:val="1554AA"/>
          <w:sz w:val="42"/>
          <w:szCs w:val="42"/>
        </w:rPr>
        <w:t>——</w:t>
      </w:r>
      <w:r w:rsidR="00713C19">
        <w:rPr>
          <w:rFonts w:ascii="Cambria" w:hAnsi="Cambria"/>
          <w:color w:val="1554AA"/>
          <w:sz w:val="42"/>
          <w:szCs w:val="42"/>
        </w:rPr>
        <w:t>业务质量管理》等三项准则的通知</w:t>
      </w:r>
    </w:p>
    <w:p w14:paraId="536A7C3A" w14:textId="77777777" w:rsidR="00713C19" w:rsidRDefault="00713C19" w:rsidP="00713C19">
      <w:pPr>
        <w:rPr>
          <w:rFonts w:ascii="Cambria" w:hAnsi="Cambria"/>
          <w:color w:val="000000"/>
          <w:szCs w:val="21"/>
        </w:rPr>
      </w:pPr>
      <w:r>
        <w:rPr>
          <w:rFonts w:ascii="Cambria" w:hAnsi="Cambria"/>
        </w:rPr>
        <w:t>2020-12-02 16:55:12   </w:t>
      </w:r>
      <w:r>
        <w:rPr>
          <w:rFonts w:ascii="Cambria" w:hAnsi="Cambria"/>
        </w:rPr>
        <w:t>阅读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次</w:t>
      </w:r>
      <w:r>
        <w:rPr>
          <w:rFonts w:ascii="Cambria" w:hAnsi="Cambria"/>
          <w:color w:val="000000"/>
          <w:szCs w:val="21"/>
        </w:rPr>
        <w:t xml:space="preserve"> </w:t>
      </w:r>
    </w:p>
    <w:p w14:paraId="372CA60C" w14:textId="77777777" w:rsidR="00713C19" w:rsidRDefault="00713C19" w:rsidP="00713C19">
      <w:pPr>
        <w:rPr>
          <w:rFonts w:ascii="Cambria" w:hAnsi="Cambria"/>
          <w:color w:val="000000"/>
          <w:szCs w:val="21"/>
        </w:rPr>
      </w:pPr>
      <w:r>
        <w:rPr>
          <w:rFonts w:ascii="Cambria" w:hAnsi="Cambria"/>
          <w:color w:val="000000"/>
          <w:szCs w:val="21"/>
        </w:rPr>
        <w:t>  </w:t>
      </w:r>
      <w:r>
        <w:rPr>
          <w:rFonts w:ascii="Cambria" w:hAnsi="Cambria"/>
          <w:b/>
          <w:bCs/>
          <w:color w:val="000000"/>
        </w:rPr>
        <w:t> </w:t>
      </w:r>
      <w:r>
        <w:rPr>
          <w:rFonts w:ascii="Cambria" w:hAnsi="Cambria"/>
          <w:color w:val="000000"/>
          <w:szCs w:val="21"/>
        </w:rPr>
        <w:t xml:space="preserve"> </w:t>
      </w:r>
    </w:p>
    <w:p w14:paraId="46EAE031" w14:textId="77777777" w:rsidR="00713C19" w:rsidRDefault="00713C19" w:rsidP="00713C19">
      <w:pPr>
        <w:spacing w:after="240" w:line="360" w:lineRule="auto"/>
        <w:rPr>
          <w:rFonts w:ascii="Cambria" w:hAnsi="Cambria"/>
          <w:color w:val="000000"/>
          <w:sz w:val="24"/>
        </w:rPr>
      </w:pPr>
      <w:r>
        <w:rPr>
          <w:rFonts w:ascii="Cambria" w:hAnsi="Cambria"/>
          <w:b/>
          <w:bCs/>
          <w:color w:val="000000"/>
        </w:rPr>
        <w:t>人民银行、审计署、国资委、海关总署、税务总局、市场监管总局、银保监会、证监会、外汇局，各省、自治区、直辖市财政厅（局）：</w:t>
      </w:r>
    </w:p>
    <w:p w14:paraId="3BA79CBB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为了回应社会各界对审计质量的关切，指导会计师事务所建立健全质量管理体系，提高会计师事务所质量管理能力，提升审计质量，防范审计风险，中国注册会计师协会拟订（修订）了会计师事务所质量管理相关准则。</w:t>
      </w:r>
    </w:p>
    <w:p w14:paraId="28347F1D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本次拟订（修订）的准则包括三项，分别是《会计师事务所质量管理准则第</w:t>
      </w:r>
      <w:r>
        <w:rPr>
          <w:rFonts w:ascii="Cambria" w:hAnsi="Cambria"/>
          <w:color w:val="000000"/>
        </w:rPr>
        <w:t>5101</w:t>
      </w:r>
      <w:r>
        <w:rPr>
          <w:rFonts w:ascii="Cambria" w:hAnsi="Cambria"/>
          <w:color w:val="000000"/>
        </w:rPr>
        <w:t>号</w:t>
      </w:r>
      <w:r>
        <w:rPr>
          <w:rFonts w:ascii="Cambria" w:hAnsi="Cambria"/>
          <w:color w:val="000000"/>
        </w:rPr>
        <w:t>——</w:t>
      </w:r>
      <w:r>
        <w:rPr>
          <w:rFonts w:ascii="Cambria" w:hAnsi="Cambria"/>
          <w:color w:val="000000"/>
        </w:rPr>
        <w:t>业务质量管理》（修订）、《会计师事务所质量管理准则第</w:t>
      </w:r>
      <w:r>
        <w:rPr>
          <w:rFonts w:ascii="Cambria" w:hAnsi="Cambria"/>
          <w:color w:val="000000"/>
        </w:rPr>
        <w:t>5102</w:t>
      </w:r>
      <w:r>
        <w:rPr>
          <w:rFonts w:ascii="Cambria" w:hAnsi="Cambria"/>
          <w:color w:val="000000"/>
        </w:rPr>
        <w:t>号</w:t>
      </w:r>
      <w:r>
        <w:rPr>
          <w:rFonts w:ascii="Cambria" w:hAnsi="Cambria"/>
          <w:color w:val="000000"/>
        </w:rPr>
        <w:t>——</w:t>
      </w:r>
      <w:r>
        <w:rPr>
          <w:rFonts w:ascii="Cambria" w:hAnsi="Cambria"/>
          <w:color w:val="000000"/>
        </w:rPr>
        <w:t>项目质量复核》（拟订）以及《中国注册会计师审计准则第</w:t>
      </w:r>
      <w:r>
        <w:rPr>
          <w:rFonts w:ascii="Cambria" w:hAnsi="Cambria"/>
          <w:color w:val="000000"/>
        </w:rPr>
        <w:t>1121</w:t>
      </w:r>
      <w:r>
        <w:rPr>
          <w:rFonts w:ascii="Cambria" w:hAnsi="Cambria"/>
          <w:color w:val="000000"/>
        </w:rPr>
        <w:t>号</w:t>
      </w:r>
      <w:r>
        <w:rPr>
          <w:rFonts w:ascii="Cambria" w:hAnsi="Cambria"/>
          <w:color w:val="000000"/>
        </w:rPr>
        <w:t>——</w:t>
      </w:r>
      <w:r>
        <w:rPr>
          <w:rFonts w:ascii="Cambria" w:hAnsi="Cambria"/>
          <w:color w:val="000000"/>
        </w:rPr>
        <w:t>对财务报表审计实施的质量管理》（修订），现予批准印发。有关事项通知如下：</w:t>
      </w:r>
    </w:p>
    <w:p w14:paraId="00FD3276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1.</w:t>
      </w:r>
      <w:r>
        <w:rPr>
          <w:rFonts w:ascii="Cambria" w:hAnsi="Cambria"/>
          <w:color w:val="000000"/>
        </w:rPr>
        <w:t>对于从事证券服务业务的会计师事务所，应于</w:t>
      </w:r>
      <w:r>
        <w:rPr>
          <w:rFonts w:ascii="Cambria" w:hAnsi="Cambria"/>
          <w:color w:val="000000"/>
        </w:rPr>
        <w:t>2023</w:t>
      </w:r>
      <w:r>
        <w:rPr>
          <w:rFonts w:ascii="Cambria" w:hAnsi="Cambria"/>
          <w:color w:val="000000"/>
        </w:rPr>
        <w:t>年</w:t>
      </w:r>
      <w:r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>月</w:t>
      </w:r>
      <w:r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>日起执行本批准则，即</w:t>
      </w:r>
      <w:r>
        <w:rPr>
          <w:rFonts w:ascii="Cambria" w:hAnsi="Cambria"/>
          <w:color w:val="000000"/>
        </w:rPr>
        <w:t>2023</w:t>
      </w:r>
      <w:r>
        <w:rPr>
          <w:rFonts w:ascii="Cambria" w:hAnsi="Cambria"/>
          <w:color w:val="000000"/>
        </w:rPr>
        <w:t>年</w:t>
      </w:r>
      <w:r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>月</w:t>
      </w:r>
      <w:r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>日起建立完成适合本事务所的质量管理体系并开始运行，自运行一年之内开始对该体系运行情况进行评价；</w:t>
      </w:r>
    </w:p>
    <w:p w14:paraId="0C8591D1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2.</w:t>
      </w:r>
      <w:r>
        <w:rPr>
          <w:rFonts w:ascii="Cambria" w:hAnsi="Cambria"/>
          <w:color w:val="000000"/>
        </w:rPr>
        <w:t>对于不从事证券服务业务的会计师事务所，应于</w:t>
      </w:r>
      <w:r>
        <w:rPr>
          <w:rFonts w:ascii="Cambria" w:hAnsi="Cambria"/>
          <w:color w:val="000000"/>
        </w:rPr>
        <w:t>2024</w:t>
      </w:r>
      <w:r>
        <w:rPr>
          <w:rFonts w:ascii="Cambria" w:hAnsi="Cambria"/>
          <w:color w:val="000000"/>
        </w:rPr>
        <w:t>年</w:t>
      </w:r>
      <w:r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>月</w:t>
      </w:r>
      <w:r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>日起执行本批准则，即</w:t>
      </w:r>
      <w:r>
        <w:rPr>
          <w:rFonts w:ascii="Cambria" w:hAnsi="Cambria"/>
          <w:color w:val="000000"/>
        </w:rPr>
        <w:t>2024</w:t>
      </w:r>
      <w:r>
        <w:rPr>
          <w:rFonts w:ascii="Cambria" w:hAnsi="Cambria"/>
          <w:color w:val="000000"/>
        </w:rPr>
        <w:t>年</w:t>
      </w:r>
      <w:r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>月</w:t>
      </w:r>
      <w:r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>日起建立完成适合本事务所的质量管理体系并开始运行，自运行一年之内开始对该体系运行情况进行评价；</w:t>
      </w:r>
    </w:p>
    <w:p w14:paraId="7B37B433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color w:val="000000"/>
        </w:rPr>
        <w:t>允许和鼓励提前执行本批准则。</w:t>
      </w:r>
    </w:p>
    <w:p w14:paraId="2308F37D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本批准则生效实施后，《财政部关于印发</w:t>
      </w:r>
      <w:r>
        <w:rPr>
          <w:rFonts w:ascii="Cambria" w:hAnsi="Cambria"/>
          <w:color w:val="000000"/>
        </w:rPr>
        <w:t>&lt;</w:t>
      </w:r>
      <w:r>
        <w:rPr>
          <w:rFonts w:ascii="Cambria" w:hAnsi="Cambria"/>
          <w:color w:val="000000"/>
        </w:rPr>
        <w:t>中国注册会计师审计准则第</w:t>
      </w:r>
      <w:r>
        <w:rPr>
          <w:rFonts w:ascii="Cambria" w:hAnsi="Cambria"/>
          <w:color w:val="000000"/>
        </w:rPr>
        <w:t>1101</w:t>
      </w:r>
      <w:r>
        <w:rPr>
          <w:rFonts w:ascii="Cambria" w:hAnsi="Cambria"/>
          <w:color w:val="000000"/>
        </w:rPr>
        <w:t>号</w:t>
      </w:r>
      <w:r>
        <w:rPr>
          <w:rFonts w:ascii="Cambria" w:hAnsi="Cambria"/>
          <w:color w:val="000000"/>
        </w:rPr>
        <w:t>——</w:t>
      </w:r>
      <w:r>
        <w:rPr>
          <w:rFonts w:ascii="Cambria" w:hAnsi="Cambria"/>
          <w:color w:val="000000"/>
        </w:rPr>
        <w:t>注册会计师的总体目标和审计工作的基本要求</w:t>
      </w:r>
      <w:r>
        <w:rPr>
          <w:rFonts w:ascii="Cambria" w:hAnsi="Cambria"/>
          <w:color w:val="000000"/>
        </w:rPr>
        <w:t>&gt;</w:t>
      </w:r>
      <w:r>
        <w:rPr>
          <w:rFonts w:ascii="Cambria" w:hAnsi="Cambria"/>
          <w:color w:val="000000"/>
        </w:rPr>
        <w:t>等</w:t>
      </w:r>
      <w:r>
        <w:rPr>
          <w:rFonts w:ascii="Cambria" w:hAnsi="Cambria"/>
          <w:color w:val="000000"/>
        </w:rPr>
        <w:t>18</w:t>
      </w:r>
      <w:r>
        <w:rPr>
          <w:rFonts w:ascii="Cambria" w:hAnsi="Cambria"/>
          <w:color w:val="000000"/>
        </w:rPr>
        <w:t>项审计准则的通知》（财会〔</w:t>
      </w:r>
      <w:r>
        <w:rPr>
          <w:rFonts w:ascii="Cambria" w:hAnsi="Cambria"/>
          <w:color w:val="000000"/>
        </w:rPr>
        <w:t>2019</w:t>
      </w:r>
      <w:r>
        <w:rPr>
          <w:rFonts w:ascii="Cambria" w:hAnsi="Cambria"/>
          <w:color w:val="000000"/>
        </w:rPr>
        <w:t>〕</w:t>
      </w:r>
      <w:r>
        <w:rPr>
          <w:rFonts w:ascii="Cambria" w:hAnsi="Cambria"/>
          <w:color w:val="000000"/>
        </w:rPr>
        <w:t>5</w:t>
      </w:r>
      <w:r>
        <w:rPr>
          <w:rFonts w:ascii="Cambria" w:hAnsi="Cambria"/>
          <w:color w:val="000000"/>
        </w:rPr>
        <w:t>号）中，相应的《质量控制准则第</w:t>
      </w:r>
      <w:r>
        <w:rPr>
          <w:rFonts w:ascii="Cambria" w:hAnsi="Cambria"/>
          <w:color w:val="000000"/>
        </w:rPr>
        <w:t xml:space="preserve">5101 </w:t>
      </w:r>
      <w:r>
        <w:rPr>
          <w:rFonts w:ascii="Cambria" w:hAnsi="Cambria"/>
          <w:color w:val="000000"/>
        </w:rPr>
        <w:t>号</w:t>
      </w:r>
      <w:r>
        <w:rPr>
          <w:rFonts w:ascii="Cambria" w:hAnsi="Cambria"/>
          <w:color w:val="000000"/>
        </w:rPr>
        <w:t>——</w:t>
      </w:r>
      <w:r>
        <w:rPr>
          <w:rFonts w:ascii="Cambria" w:hAnsi="Cambria"/>
          <w:color w:val="000000"/>
        </w:rPr>
        <w:t>会计师事务所对执行财务报表审计和审阅、其他鉴证和相关服务业务实施的质量控制》和《中国注册会计师审计准则第</w:t>
      </w:r>
      <w:r>
        <w:rPr>
          <w:rFonts w:ascii="Cambria" w:hAnsi="Cambria"/>
          <w:color w:val="000000"/>
        </w:rPr>
        <w:t>1121</w:t>
      </w:r>
      <w:r>
        <w:rPr>
          <w:rFonts w:ascii="Cambria" w:hAnsi="Cambria"/>
          <w:color w:val="000000"/>
        </w:rPr>
        <w:t>号</w:t>
      </w:r>
      <w:r>
        <w:rPr>
          <w:rFonts w:ascii="Cambria" w:hAnsi="Cambria"/>
          <w:color w:val="000000"/>
        </w:rPr>
        <w:t>——</w:t>
      </w:r>
      <w:r>
        <w:rPr>
          <w:rFonts w:ascii="Cambria" w:hAnsi="Cambria"/>
          <w:color w:val="000000"/>
        </w:rPr>
        <w:t>历史财</w:t>
      </w:r>
      <w:r>
        <w:rPr>
          <w:rFonts w:ascii="Cambria" w:hAnsi="Cambria"/>
          <w:color w:val="000000"/>
        </w:rPr>
        <w:lastRenderedPageBreak/>
        <w:t>务信息审计的质量控制》同时废止。</w:t>
      </w:r>
    </w:p>
    <w:p w14:paraId="2971D44F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执行中有何情况和问题，请及时反馈中国注册会计师协会。</w:t>
      </w:r>
    </w:p>
    <w:p w14:paraId="0EEAA2A2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5A6DE2B6" w14:textId="77777777" w:rsidR="00713C19" w:rsidRDefault="00713C19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附件：</w:t>
      </w:r>
    </w:p>
    <w:p w14:paraId="449F535B" w14:textId="77777777" w:rsidR="00713C19" w:rsidRDefault="00FB16A7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hyperlink r:id="rId8" w:history="1">
        <w:r w:rsidR="00713C19">
          <w:rPr>
            <w:rFonts w:ascii="Cambria" w:hAnsi="Cambria"/>
            <w:color w:val="0000FF"/>
          </w:rPr>
          <w:t xml:space="preserve">1. </w:t>
        </w:r>
        <w:r w:rsidR="00713C19">
          <w:rPr>
            <w:rFonts w:ascii="Cambria" w:hAnsi="Cambria"/>
            <w:color w:val="0000FF"/>
          </w:rPr>
          <w:t>会计师事务所质量管理准则第</w:t>
        </w:r>
        <w:r w:rsidR="00713C19">
          <w:rPr>
            <w:rFonts w:ascii="Cambria" w:hAnsi="Cambria"/>
            <w:color w:val="0000FF"/>
          </w:rPr>
          <w:t>5101</w:t>
        </w:r>
        <w:r w:rsidR="00713C19">
          <w:rPr>
            <w:rFonts w:ascii="Cambria" w:hAnsi="Cambria"/>
            <w:color w:val="0000FF"/>
          </w:rPr>
          <w:t>号</w:t>
        </w:r>
        <w:r w:rsidR="00713C19">
          <w:rPr>
            <w:rFonts w:ascii="Cambria" w:hAnsi="Cambria"/>
            <w:color w:val="0000FF"/>
          </w:rPr>
          <w:t>——</w:t>
        </w:r>
        <w:r w:rsidR="00713C19">
          <w:rPr>
            <w:rFonts w:ascii="Cambria" w:hAnsi="Cambria"/>
            <w:color w:val="0000FF"/>
          </w:rPr>
          <w:t>业务质量管理</w:t>
        </w:r>
      </w:hyperlink>
    </w:p>
    <w:p w14:paraId="2F4DB1D6" w14:textId="77777777" w:rsidR="00713C19" w:rsidRDefault="00FB16A7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hyperlink r:id="rId9" w:history="1">
        <w:r w:rsidR="00713C19">
          <w:rPr>
            <w:rFonts w:ascii="Cambria" w:hAnsi="Cambria"/>
            <w:color w:val="0000FF"/>
          </w:rPr>
          <w:t xml:space="preserve">2. </w:t>
        </w:r>
        <w:r w:rsidR="00713C19">
          <w:rPr>
            <w:rFonts w:ascii="Cambria" w:hAnsi="Cambria"/>
            <w:color w:val="0000FF"/>
          </w:rPr>
          <w:t>会计师事务所质量管理准则第</w:t>
        </w:r>
        <w:r w:rsidR="00713C19">
          <w:rPr>
            <w:rFonts w:ascii="Cambria" w:hAnsi="Cambria"/>
            <w:color w:val="0000FF"/>
          </w:rPr>
          <w:t>5102</w:t>
        </w:r>
        <w:r w:rsidR="00713C19">
          <w:rPr>
            <w:rFonts w:ascii="Cambria" w:hAnsi="Cambria"/>
            <w:color w:val="0000FF"/>
          </w:rPr>
          <w:t>号</w:t>
        </w:r>
        <w:r w:rsidR="00713C19">
          <w:rPr>
            <w:rFonts w:ascii="Cambria" w:hAnsi="Cambria"/>
            <w:color w:val="0000FF"/>
          </w:rPr>
          <w:t>——</w:t>
        </w:r>
        <w:r w:rsidR="00713C19">
          <w:rPr>
            <w:rFonts w:ascii="Cambria" w:hAnsi="Cambria"/>
            <w:color w:val="0000FF"/>
          </w:rPr>
          <w:t>项目质量复核</w:t>
        </w:r>
      </w:hyperlink>
    </w:p>
    <w:p w14:paraId="52AC282C" w14:textId="77777777" w:rsidR="00713C19" w:rsidRDefault="00FB16A7" w:rsidP="00713C19">
      <w:pPr>
        <w:spacing w:after="240" w:line="360" w:lineRule="auto"/>
        <w:ind w:firstLine="480"/>
        <w:rPr>
          <w:rFonts w:ascii="Cambria" w:hAnsi="Cambria"/>
          <w:color w:val="000000"/>
        </w:rPr>
      </w:pPr>
      <w:hyperlink r:id="rId10" w:history="1">
        <w:r w:rsidR="00713C19">
          <w:rPr>
            <w:rFonts w:ascii="Cambria" w:hAnsi="Cambria"/>
            <w:color w:val="0000FF"/>
          </w:rPr>
          <w:t xml:space="preserve">3. </w:t>
        </w:r>
        <w:r w:rsidR="00713C19">
          <w:rPr>
            <w:rFonts w:ascii="Cambria" w:hAnsi="Cambria"/>
            <w:color w:val="0000FF"/>
          </w:rPr>
          <w:t>中国注册会计师审计准则第</w:t>
        </w:r>
        <w:r w:rsidR="00713C19">
          <w:rPr>
            <w:rFonts w:ascii="Cambria" w:hAnsi="Cambria"/>
            <w:color w:val="0000FF"/>
          </w:rPr>
          <w:t>1121</w:t>
        </w:r>
        <w:r w:rsidR="00713C19">
          <w:rPr>
            <w:rFonts w:ascii="Cambria" w:hAnsi="Cambria"/>
            <w:color w:val="0000FF"/>
          </w:rPr>
          <w:t>号</w:t>
        </w:r>
        <w:r w:rsidR="00713C19">
          <w:rPr>
            <w:rFonts w:ascii="Cambria" w:hAnsi="Cambria"/>
            <w:color w:val="0000FF"/>
          </w:rPr>
          <w:t>——</w:t>
        </w:r>
        <w:r w:rsidR="00713C19">
          <w:rPr>
            <w:rFonts w:ascii="Cambria" w:hAnsi="Cambria"/>
            <w:color w:val="0000FF"/>
          </w:rPr>
          <w:t>对财务报表审计实施的质量管理</w:t>
        </w:r>
      </w:hyperlink>
    </w:p>
    <w:p w14:paraId="318DFA20" w14:textId="77777777" w:rsidR="00713C19" w:rsidRDefault="00713C19" w:rsidP="00713C19">
      <w:pPr>
        <w:spacing w:after="240"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2EC164CF" w14:textId="77777777" w:rsidR="00713C19" w:rsidRDefault="00713C19" w:rsidP="00713C19">
      <w:pPr>
        <w:spacing w:after="240" w:line="360" w:lineRule="auto"/>
        <w:ind w:firstLine="480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                                                            </w:t>
      </w:r>
    </w:p>
    <w:p w14:paraId="4C45221B" w14:textId="77777777" w:rsidR="00713C19" w:rsidRDefault="00713C19" w:rsidP="00713C19">
      <w:pPr>
        <w:spacing w:after="240" w:line="360" w:lineRule="auto"/>
        <w:ind w:firstLine="480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财政部</w:t>
      </w:r>
    </w:p>
    <w:p w14:paraId="133A3589" w14:textId="77777777" w:rsidR="00713C19" w:rsidRDefault="00713C19" w:rsidP="00713C19">
      <w:pPr>
        <w:spacing w:after="240" w:line="360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2020</w:t>
      </w:r>
      <w:r>
        <w:rPr>
          <w:rFonts w:ascii="Cambria" w:hAnsi="Cambria"/>
          <w:color w:val="000000"/>
        </w:rPr>
        <w:t>年</w:t>
      </w:r>
      <w:r>
        <w:rPr>
          <w:rFonts w:ascii="Cambria" w:hAnsi="Cambria"/>
          <w:color w:val="000000"/>
        </w:rPr>
        <w:t>11</w:t>
      </w:r>
      <w:r>
        <w:rPr>
          <w:rFonts w:ascii="Cambria" w:hAnsi="Cambria"/>
          <w:color w:val="000000"/>
        </w:rPr>
        <w:t>月</w:t>
      </w:r>
      <w:r>
        <w:rPr>
          <w:rFonts w:ascii="Cambria" w:hAnsi="Cambria"/>
          <w:color w:val="000000"/>
        </w:rPr>
        <w:t>19</w:t>
      </w:r>
      <w:r>
        <w:rPr>
          <w:rFonts w:ascii="Cambria" w:hAnsi="Cambria"/>
          <w:color w:val="000000"/>
        </w:rPr>
        <w:t>日</w:t>
      </w:r>
    </w:p>
    <w:p w14:paraId="3B248670" w14:textId="77777777" w:rsidR="00713C19" w:rsidRDefault="00713C19" w:rsidP="00713C19">
      <w:pPr>
        <w:spacing w:after="240" w:line="360" w:lineRule="auto"/>
        <w:jc w:val="lef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</w:rPr>
        <w:t>原文链接：</w:t>
      </w:r>
    </w:p>
    <w:p w14:paraId="03463CF9" w14:textId="77777777" w:rsidR="00713C19" w:rsidRDefault="00FB16A7" w:rsidP="00713C19">
      <w:pPr>
        <w:spacing w:after="240" w:line="360" w:lineRule="auto"/>
        <w:rPr>
          <w:rFonts w:ascii="Cambria" w:hAnsi="Cambria"/>
          <w:color w:val="000000"/>
        </w:rPr>
      </w:pPr>
      <w:hyperlink r:id="rId11" w:history="1">
        <w:r w:rsidR="00713C19">
          <w:rPr>
            <w:rFonts w:ascii="Cambria" w:hAnsi="Cambria"/>
            <w:color w:val="0000FF"/>
          </w:rPr>
          <w:t>http://kjs.mof.gov.cn/zhengcefabu/202012/t20201202_3632177.htm</w:t>
        </w:r>
      </w:hyperlink>
    </w:p>
    <w:p w14:paraId="00D3F4D9" w14:textId="389DDE78" w:rsidR="002804D3" w:rsidRPr="00713C19" w:rsidRDefault="002804D3" w:rsidP="002804D3">
      <w:pPr>
        <w:spacing w:after="312" w:line="360" w:lineRule="auto"/>
        <w:ind w:firstLine="480"/>
        <w:rPr>
          <w:rFonts w:ascii="Cambria" w:hAnsi="Cambria"/>
          <w:color w:val="000000"/>
        </w:rPr>
      </w:pPr>
    </w:p>
    <w:p w14:paraId="074DF5DA" w14:textId="7BAF107A" w:rsidR="00A46AAF" w:rsidRPr="002804D3" w:rsidRDefault="00A46AAF" w:rsidP="002804D3"/>
    <w:sectPr w:rsidR="00A46AAF" w:rsidRPr="00280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BBEB" w14:textId="77777777" w:rsidR="00FB16A7" w:rsidRDefault="00FB16A7" w:rsidP="00A46AAF">
      <w:r>
        <w:separator/>
      </w:r>
    </w:p>
  </w:endnote>
  <w:endnote w:type="continuationSeparator" w:id="0">
    <w:p w14:paraId="6A41A0B2" w14:textId="77777777" w:rsidR="00FB16A7" w:rsidRDefault="00FB16A7" w:rsidP="00A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A65B" w14:textId="77777777" w:rsidR="00FB16A7" w:rsidRDefault="00FB16A7" w:rsidP="00A46AAF">
      <w:r>
        <w:separator/>
      </w:r>
    </w:p>
  </w:footnote>
  <w:footnote w:type="continuationSeparator" w:id="0">
    <w:p w14:paraId="46290231" w14:textId="77777777" w:rsidR="00FB16A7" w:rsidRDefault="00FB16A7" w:rsidP="00A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22D7DC"/>
    <w:multiLevelType w:val="singleLevel"/>
    <w:tmpl w:val="F222D7DC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0F242DC"/>
    <w:multiLevelType w:val="multilevel"/>
    <w:tmpl w:val="5C4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E1FF0"/>
    <w:multiLevelType w:val="multilevel"/>
    <w:tmpl w:val="DDF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D1A31"/>
    <w:multiLevelType w:val="multilevel"/>
    <w:tmpl w:val="0AB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DBE"/>
    <w:rsid w:val="00052387"/>
    <w:rsid w:val="00095CB4"/>
    <w:rsid w:val="000B6557"/>
    <w:rsid w:val="00164D91"/>
    <w:rsid w:val="00185BAB"/>
    <w:rsid w:val="00223747"/>
    <w:rsid w:val="002804D3"/>
    <w:rsid w:val="002F10F9"/>
    <w:rsid w:val="00344459"/>
    <w:rsid w:val="00390379"/>
    <w:rsid w:val="003E2A2B"/>
    <w:rsid w:val="004F7342"/>
    <w:rsid w:val="0062116F"/>
    <w:rsid w:val="0063573B"/>
    <w:rsid w:val="00713C19"/>
    <w:rsid w:val="00872E18"/>
    <w:rsid w:val="00897E95"/>
    <w:rsid w:val="008C2400"/>
    <w:rsid w:val="009151E9"/>
    <w:rsid w:val="0098394B"/>
    <w:rsid w:val="009F79B1"/>
    <w:rsid w:val="00A310E3"/>
    <w:rsid w:val="00A46AAF"/>
    <w:rsid w:val="00BA71B5"/>
    <w:rsid w:val="00C34166"/>
    <w:rsid w:val="00D80821"/>
    <w:rsid w:val="00E149DA"/>
    <w:rsid w:val="00E6140C"/>
    <w:rsid w:val="00E80DBE"/>
    <w:rsid w:val="00F07EFF"/>
    <w:rsid w:val="00FB16A7"/>
    <w:rsid w:val="00FD3316"/>
    <w:rsid w:val="06702E37"/>
    <w:rsid w:val="443546CF"/>
    <w:rsid w:val="466F6963"/>
    <w:rsid w:val="60304F12"/>
    <w:rsid w:val="76E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F5B617"/>
  <w15:docId w15:val="{BCE059D0-2E37-459C-B2B5-2F73872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46A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04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46AAF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46A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A46AAF"/>
    <w:rPr>
      <w:b/>
      <w:bCs/>
    </w:rPr>
  </w:style>
  <w:style w:type="character" w:customStyle="1" w:styleId="20">
    <w:name w:val="标题 2 字符"/>
    <w:basedOn w:val="a0"/>
    <w:link w:val="2"/>
    <w:semiHidden/>
    <w:rsid w:val="002804D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2">
    <w:name w:val="time2"/>
    <w:basedOn w:val="a0"/>
    <w:rsid w:val="002804D3"/>
    <w:rPr>
      <w:vanish w:val="0"/>
      <w:webHidden w:val="0"/>
      <w:color w:val="99999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084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27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pa.org.cn/news/202012/W02020120260912750703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js.mof.gov.cn/zhengcefabu/202012/t20201202_363217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cpa.org.cn/news/202012/W02020120260912937907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cpa.org.cn/news/202012/W020201202609128590156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1166</Characters>
  <Application>Microsoft Office Word</Application>
  <DocSecurity>0</DocSecurity>
  <Lines>9</Lines>
  <Paragraphs>2</Paragraphs>
  <ScaleCrop>false</ScaleCrop>
  <Company>微软中国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86185</dc:creator>
  <cp:lastModifiedBy>8613466508867</cp:lastModifiedBy>
  <cp:revision>22</cp:revision>
  <cp:lastPrinted>2020-08-11T06:21:00Z</cp:lastPrinted>
  <dcterms:created xsi:type="dcterms:W3CDTF">2020-08-11T02:48:00Z</dcterms:created>
  <dcterms:modified xsi:type="dcterms:W3CDTF">2020-12-03T01:28:00Z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